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34169" w:rsidTr="00934169">
        <w:tc>
          <w:tcPr>
            <w:tcW w:w="4747" w:type="dxa"/>
          </w:tcPr>
          <w:p w:rsidR="00934169" w:rsidRDefault="00D06137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D06137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C65971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Koostatud Maaeluministri 2</w:t>
            </w:r>
            <w:r w:rsidR="007F15DC">
              <w:rPr>
                <w:rFonts w:ascii="Roboto Condensed" w:hAnsi="Roboto Condensed"/>
              </w:rPr>
              <w:t>5</w:t>
            </w:r>
            <w:r w:rsidR="00934169" w:rsidRPr="00934169">
              <w:rPr>
                <w:rFonts w:ascii="Roboto Condensed" w:hAnsi="Roboto Condensed"/>
              </w:rPr>
              <w:t>.</w:t>
            </w:r>
            <w:r>
              <w:rPr>
                <w:rFonts w:ascii="Roboto Condensed" w:hAnsi="Roboto Condensed"/>
              </w:rPr>
              <w:t>11.2015 määruse nr 19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„</w:t>
            </w:r>
            <w:r w:rsidR="00C65971">
              <w:rPr>
                <w:rFonts w:ascii="Roboto Condensed" w:hAnsi="Roboto Condensed"/>
              </w:rPr>
              <w:t>Kalanduspiirkonna kohaliku arengu strateegia rakendamine“ lisas 7</w:t>
            </w:r>
            <w:r w:rsidR="007F15DC">
              <w:rPr>
                <w:rFonts w:ascii="Roboto Condensed" w:hAnsi="Roboto Condensed"/>
              </w:rPr>
              <w:t xml:space="preserve"> </w:t>
            </w:r>
            <w:r w:rsidRPr="00934169">
              <w:rPr>
                <w:rFonts w:ascii="Roboto Condensed" w:hAnsi="Roboto Condensed"/>
              </w:rPr>
              <w:t xml:space="preserve"> toodud andmete põhjal.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Kinnitatud Põllumajanduse Registrite ja Informatsiooni Ameti </w:t>
            </w:r>
          </w:p>
          <w:p w:rsidR="00934169" w:rsidRDefault="007F15DC" w:rsidP="00326637">
            <w:pPr>
              <w:jc w:val="right"/>
              <w:rPr>
                <w:rFonts w:ascii="Roboto Condensed" w:hAnsi="Roboto Condensed"/>
              </w:rPr>
            </w:pPr>
            <w:r w:rsidRPr="006842CF">
              <w:rPr>
                <w:rFonts w:ascii="Roboto Condensed" w:hAnsi="Roboto Condensed"/>
              </w:rPr>
              <w:t xml:space="preserve">peadirektori </w:t>
            </w:r>
            <w:r w:rsidR="006842CF" w:rsidRPr="006842CF">
              <w:rPr>
                <w:rFonts w:ascii="Roboto Condensed" w:hAnsi="Roboto Condensed"/>
              </w:rPr>
              <w:t>13.12.17</w:t>
            </w:r>
            <w:r w:rsidR="00326637" w:rsidRPr="006842CF">
              <w:rPr>
                <w:rFonts w:ascii="Roboto Condensed" w:hAnsi="Roboto Condensed"/>
              </w:rPr>
              <w:t xml:space="preserve"> </w:t>
            </w:r>
            <w:r w:rsidR="00934169" w:rsidRPr="006842CF">
              <w:rPr>
                <w:rFonts w:ascii="Roboto Condensed" w:hAnsi="Roboto Condensed"/>
              </w:rPr>
              <w:t>käskkirjaga nr</w:t>
            </w:r>
            <w:r w:rsidR="006D62CA" w:rsidRPr="006842CF">
              <w:rPr>
                <w:rFonts w:ascii="Roboto Condensed" w:hAnsi="Roboto Condensed"/>
              </w:rPr>
              <w:t xml:space="preserve"> </w:t>
            </w:r>
            <w:r w:rsidR="006842CF" w:rsidRPr="006842CF">
              <w:rPr>
                <w:rFonts w:ascii="Roboto Condensed" w:hAnsi="Roboto Condensed"/>
              </w:rPr>
              <w:t>1-12/17/208</w:t>
            </w:r>
            <w:r w:rsidRPr="006842CF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326637" w:rsidP="001215A4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Versioon 3</w:t>
      </w:r>
      <w:r w:rsidR="001215A4">
        <w:rPr>
          <w:rFonts w:ascii="Roboto Condensed" w:hAnsi="Roboto Condensed"/>
        </w:rPr>
        <w:t>.0</w:t>
      </w: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EA0F38" w:rsidRDefault="00EA0F38" w:rsidP="0093721B">
      <w:pPr>
        <w:spacing w:after="0" w:line="240" w:lineRule="auto"/>
        <w:rPr>
          <w:rFonts w:ascii="Roboto Condensed" w:hAnsi="Roboto Condensed"/>
          <w:b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1: </w:t>
      </w:r>
      <w:r>
        <w:rPr>
          <w:rFonts w:ascii="Roboto Condensed" w:hAnsi="Roboto Condensed"/>
          <w:b/>
        </w:rPr>
        <w:t xml:space="preserve">kalapüügi- või vesiviljelustoodete väärindamine või turustamine, mis on suunatud Euroopa Parlamendi ja nõukogu määruse (EL) nr 508/2014 artikli 63 lõike 1 punktis </w:t>
      </w:r>
      <w:r w:rsidR="007E666A">
        <w:rPr>
          <w:rFonts w:ascii="Roboto Condensed" w:hAnsi="Roboto Condensed"/>
          <w:b/>
        </w:rPr>
        <w:t>a sätestatud eesmärgi saavutamis</w:t>
      </w:r>
      <w:r>
        <w:rPr>
          <w:rFonts w:ascii="Roboto Condensed" w:hAnsi="Roboto Condensed"/>
          <w:b/>
        </w:rPr>
        <w:t>e</w:t>
      </w:r>
      <w:r w:rsidR="007E666A">
        <w:rPr>
          <w:rFonts w:ascii="Roboto Condensed" w:hAnsi="Roboto Condensed"/>
          <w:b/>
        </w:rPr>
        <w:t>le</w:t>
      </w:r>
    </w:p>
    <w:p w:rsidR="00EA0F38" w:rsidRDefault="00EA0F38" w:rsidP="0093721B">
      <w:pPr>
        <w:spacing w:after="0" w:line="240" w:lineRule="auto"/>
        <w:rPr>
          <w:rFonts w:ascii="Roboto Condensed" w:hAnsi="Roboto Condensed"/>
          <w:b/>
        </w:rPr>
      </w:pPr>
    </w:p>
    <w:tbl>
      <w:tblPr>
        <w:tblStyle w:val="Tabeliruudustik"/>
        <w:tblW w:w="9606" w:type="dxa"/>
        <w:tblLayout w:type="fixed"/>
        <w:tblLook w:val="04A0" w:firstRow="1" w:lastRow="0" w:firstColumn="1" w:lastColumn="0" w:noHBand="0" w:noVBand="1"/>
      </w:tblPr>
      <w:tblGrid>
        <w:gridCol w:w="820"/>
        <w:gridCol w:w="1552"/>
        <w:gridCol w:w="1186"/>
        <w:gridCol w:w="123"/>
        <w:gridCol w:w="1064"/>
        <w:gridCol w:w="70"/>
        <w:gridCol w:w="850"/>
        <w:gridCol w:w="266"/>
        <w:gridCol w:w="670"/>
        <w:gridCol w:w="340"/>
        <w:gridCol w:w="177"/>
        <w:gridCol w:w="390"/>
        <w:gridCol w:w="796"/>
        <w:gridCol w:w="55"/>
        <w:gridCol w:w="1209"/>
        <w:gridCol w:w="38"/>
      </w:tblGrid>
      <w:tr w:rsidR="00EA0F38" w:rsidTr="006A2490">
        <w:trPr>
          <w:gridAfter w:val="1"/>
          <w:wAfter w:w="38" w:type="dxa"/>
        </w:trPr>
        <w:tc>
          <w:tcPr>
            <w:tcW w:w="820" w:type="dxa"/>
            <w:shd w:val="clear" w:color="auto" w:fill="C2D69B" w:themeFill="accent3" w:themeFillTint="99"/>
          </w:tcPr>
          <w:p w:rsidR="00EA0F38" w:rsidRDefault="00AD4E1E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2</w:t>
            </w:r>
          </w:p>
        </w:tc>
        <w:tc>
          <w:tcPr>
            <w:tcW w:w="8748" w:type="dxa"/>
            <w:gridSpan w:val="14"/>
            <w:shd w:val="clear" w:color="auto" w:fill="C2D69B" w:themeFill="accent3" w:themeFillTint="99"/>
          </w:tcPr>
          <w:p w:rsidR="00EA0F38" w:rsidRDefault="00EA0F3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Taotleja andmed</w:t>
            </w:r>
          </w:p>
        </w:tc>
      </w:tr>
      <w:tr w:rsidR="00AD4E1E" w:rsidTr="00413955">
        <w:trPr>
          <w:gridAfter w:val="1"/>
          <w:wAfter w:w="38" w:type="dxa"/>
        </w:trPr>
        <w:tc>
          <w:tcPr>
            <w:tcW w:w="820" w:type="dxa"/>
            <w:vMerge w:val="restart"/>
          </w:tcPr>
          <w:p w:rsidR="00AD4E1E" w:rsidRPr="00AD4E1E" w:rsidRDefault="00AD4E1E" w:rsidP="0093721B">
            <w:pPr>
              <w:rPr>
                <w:rFonts w:ascii="Roboto Condensed" w:hAnsi="Roboto Condensed"/>
              </w:rPr>
            </w:pPr>
            <w:r w:rsidRPr="00AD4E1E">
              <w:rPr>
                <w:rFonts w:ascii="Roboto Condensed" w:hAnsi="Roboto Condensed"/>
              </w:rPr>
              <w:t>2.1</w:t>
            </w:r>
          </w:p>
        </w:tc>
        <w:tc>
          <w:tcPr>
            <w:tcW w:w="2861" w:type="dxa"/>
            <w:gridSpan w:val="3"/>
          </w:tcPr>
          <w:p w:rsidR="00AD4E1E" w:rsidRPr="00AD4E1E" w:rsidRDefault="00AD4E1E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Taotleja kahe viimase aasta toodangunäitajad või püügiandmed </w:t>
            </w:r>
          </w:p>
        </w:tc>
        <w:tc>
          <w:tcPr>
            <w:tcW w:w="5887" w:type="dxa"/>
            <w:gridSpan w:val="11"/>
          </w:tcPr>
          <w:p w:rsidR="00487768" w:rsidRDefault="00487768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D4E1E" w:rsidTr="00413955">
        <w:trPr>
          <w:gridAfter w:val="1"/>
          <w:wAfter w:w="38" w:type="dxa"/>
        </w:trPr>
        <w:tc>
          <w:tcPr>
            <w:tcW w:w="820" w:type="dxa"/>
            <w:vMerge/>
          </w:tcPr>
          <w:p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  <w:tc>
          <w:tcPr>
            <w:tcW w:w="2861" w:type="dxa"/>
            <w:gridSpan w:val="3"/>
          </w:tcPr>
          <w:p w:rsidR="00AD4E1E" w:rsidRPr="00AD4E1E" w:rsidRDefault="003F779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Tulundusühistu  liikmete nimekiri koos liikmete viimase majandusaasta käibe ja töötajate arvuga</w:t>
            </w:r>
          </w:p>
        </w:tc>
        <w:tc>
          <w:tcPr>
            <w:tcW w:w="5887" w:type="dxa"/>
            <w:gridSpan w:val="11"/>
          </w:tcPr>
          <w:p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D4E1E" w:rsidTr="00413955">
        <w:trPr>
          <w:gridAfter w:val="1"/>
          <w:wAfter w:w="38" w:type="dxa"/>
        </w:trPr>
        <w:tc>
          <w:tcPr>
            <w:tcW w:w="820" w:type="dxa"/>
            <w:vMerge/>
          </w:tcPr>
          <w:p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  <w:tc>
          <w:tcPr>
            <w:tcW w:w="2861" w:type="dxa"/>
            <w:gridSpan w:val="3"/>
          </w:tcPr>
          <w:p w:rsidR="00AD4E1E" w:rsidRPr="003F779F" w:rsidRDefault="003F779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Mittetulundusühingu liikmete nimekiri ja liikmete tegevusalad</w:t>
            </w:r>
          </w:p>
        </w:tc>
        <w:tc>
          <w:tcPr>
            <w:tcW w:w="5887" w:type="dxa"/>
            <w:gridSpan w:val="11"/>
          </w:tcPr>
          <w:p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8D426B" w:rsidTr="006A2490">
        <w:trPr>
          <w:gridAfter w:val="1"/>
          <w:wAfter w:w="38" w:type="dxa"/>
        </w:trPr>
        <w:tc>
          <w:tcPr>
            <w:tcW w:w="820" w:type="dxa"/>
            <w:shd w:val="clear" w:color="auto" w:fill="C2D69B" w:themeFill="accent3" w:themeFillTint="99"/>
          </w:tcPr>
          <w:p w:rsidR="008D426B" w:rsidRPr="008D426B" w:rsidRDefault="008D426B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2.2</w:t>
            </w:r>
          </w:p>
        </w:tc>
        <w:tc>
          <w:tcPr>
            <w:tcW w:w="8748" w:type="dxa"/>
            <w:gridSpan w:val="14"/>
            <w:shd w:val="clear" w:color="auto" w:fill="C2D69B" w:themeFill="accent3" w:themeFillTint="99"/>
          </w:tcPr>
          <w:p w:rsidR="008D426B" w:rsidRDefault="004F6117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973BE6" w:rsidTr="00413955">
        <w:trPr>
          <w:gridAfter w:val="1"/>
          <w:wAfter w:w="38" w:type="dxa"/>
        </w:trPr>
        <w:tc>
          <w:tcPr>
            <w:tcW w:w="820" w:type="dxa"/>
            <w:vMerge w:val="restart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2.2.1</w:t>
            </w:r>
          </w:p>
        </w:tc>
        <w:tc>
          <w:tcPr>
            <w:tcW w:w="2861" w:type="dxa"/>
            <w:gridSpan w:val="3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5887" w:type="dxa"/>
            <w:gridSpan w:val="11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</w:p>
        </w:tc>
      </w:tr>
      <w:tr w:rsidR="00973BE6" w:rsidTr="00413955">
        <w:trPr>
          <w:gridAfter w:val="1"/>
          <w:wAfter w:w="38" w:type="dxa"/>
        </w:trPr>
        <w:tc>
          <w:tcPr>
            <w:tcW w:w="820" w:type="dxa"/>
            <w:vMerge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861" w:type="dxa"/>
            <w:gridSpan w:val="3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eesmärk</w:t>
            </w:r>
          </w:p>
        </w:tc>
        <w:tc>
          <w:tcPr>
            <w:tcW w:w="5887" w:type="dxa"/>
            <w:gridSpan w:val="11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</w:p>
        </w:tc>
      </w:tr>
      <w:tr w:rsidR="00973BE6" w:rsidTr="00413955">
        <w:trPr>
          <w:gridAfter w:val="1"/>
          <w:wAfter w:w="38" w:type="dxa"/>
        </w:trPr>
        <w:tc>
          <w:tcPr>
            <w:tcW w:w="820" w:type="dxa"/>
            <w:vMerge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861" w:type="dxa"/>
            <w:gridSpan w:val="3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2920" w:type="dxa"/>
            <w:gridSpan w:val="5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Alguskuupäev (pp.kk.aa)</w:t>
            </w:r>
          </w:p>
          <w:p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967" w:type="dxa"/>
            <w:gridSpan w:val="6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Lõppkuupäev (pp.kk.aa)</w:t>
            </w:r>
          </w:p>
        </w:tc>
      </w:tr>
      <w:tr w:rsidR="00973BE6" w:rsidTr="00413955">
        <w:trPr>
          <w:gridAfter w:val="1"/>
          <w:wAfter w:w="38" w:type="dxa"/>
          <w:trHeight w:val="1462"/>
        </w:trPr>
        <w:tc>
          <w:tcPr>
            <w:tcW w:w="820" w:type="dxa"/>
            <w:vMerge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861" w:type="dxa"/>
            <w:gridSpan w:val="3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Kavandatava investeeringu asukoht.</w:t>
            </w:r>
          </w:p>
          <w:p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Ehitamise korral maa katastrinumber (-id), maa ja hoone kasutusõigus</w:t>
            </w:r>
          </w:p>
        </w:tc>
        <w:tc>
          <w:tcPr>
            <w:tcW w:w="5887" w:type="dxa"/>
            <w:gridSpan w:val="11"/>
          </w:tcPr>
          <w:p w:rsidR="00973BE6" w:rsidRDefault="00973BE6" w:rsidP="0093721B">
            <w:pPr>
              <w:rPr>
                <w:rFonts w:ascii="Roboto Condensed" w:hAnsi="Roboto Condensed"/>
              </w:rPr>
            </w:pPr>
          </w:p>
        </w:tc>
      </w:tr>
      <w:tr w:rsidR="0088348C" w:rsidTr="006A2490">
        <w:trPr>
          <w:gridAfter w:val="1"/>
          <w:wAfter w:w="38" w:type="dxa"/>
          <w:trHeight w:val="406"/>
        </w:trPr>
        <w:tc>
          <w:tcPr>
            <w:tcW w:w="820" w:type="dxa"/>
            <w:shd w:val="clear" w:color="auto" w:fill="C2D69B" w:themeFill="accent3" w:themeFillTint="99"/>
          </w:tcPr>
          <w:p w:rsidR="0088348C" w:rsidRPr="004F6117" w:rsidRDefault="0088348C" w:rsidP="0093721B">
            <w:pPr>
              <w:rPr>
                <w:rFonts w:ascii="Roboto Condensed" w:hAnsi="Roboto Condensed"/>
              </w:rPr>
            </w:pPr>
            <w:r w:rsidRPr="004F6117">
              <w:rPr>
                <w:rFonts w:ascii="Roboto Condensed" w:hAnsi="Roboto Condensed"/>
              </w:rPr>
              <w:t>2.3</w:t>
            </w:r>
          </w:p>
        </w:tc>
        <w:tc>
          <w:tcPr>
            <w:tcW w:w="8748" w:type="dxa"/>
            <w:gridSpan w:val="14"/>
            <w:shd w:val="clear" w:color="auto" w:fill="C2D69B" w:themeFill="accent3" w:themeFillTint="99"/>
          </w:tcPr>
          <w:p w:rsidR="0088348C" w:rsidRPr="0088348C" w:rsidRDefault="0088348C" w:rsidP="0093721B">
            <w:pPr>
              <w:rPr>
                <w:rFonts w:ascii="Roboto Condensed" w:hAnsi="Roboto Condensed"/>
                <w:b/>
              </w:rPr>
            </w:pPr>
            <w:r w:rsidRPr="0088348C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3D3EE7" w:rsidTr="00413955">
        <w:trPr>
          <w:trHeight w:val="411"/>
        </w:trPr>
        <w:tc>
          <w:tcPr>
            <w:tcW w:w="820" w:type="dxa"/>
          </w:tcPr>
          <w:p w:rsidR="003D3EE7" w:rsidRDefault="003D3EE7"/>
        </w:tc>
        <w:tc>
          <w:tcPr>
            <w:tcW w:w="2861" w:type="dxa"/>
            <w:gridSpan w:val="3"/>
          </w:tcPr>
          <w:p w:rsidR="003D3EE7" w:rsidRPr="003D3EE7" w:rsidRDefault="003D3EE7">
            <w:pPr>
              <w:rPr>
                <w:rFonts w:ascii="Roboto Condensed" w:hAnsi="Roboto Condensed"/>
              </w:rPr>
            </w:pPr>
            <w:r w:rsidRPr="003D3EE7">
              <w:rPr>
                <w:rFonts w:ascii="Roboto Condensed" w:hAnsi="Roboto Condensed"/>
              </w:rPr>
              <w:t>Taotletava toetuse määr</w:t>
            </w:r>
          </w:p>
        </w:tc>
        <w:tc>
          <w:tcPr>
            <w:tcW w:w="5925" w:type="dxa"/>
            <w:gridSpan w:val="12"/>
          </w:tcPr>
          <w:p w:rsidR="003D3EE7" w:rsidRDefault="003D3EE7"/>
        </w:tc>
      </w:tr>
      <w:tr w:rsidR="004D06B4" w:rsidTr="00E31EE1">
        <w:tc>
          <w:tcPr>
            <w:tcW w:w="820" w:type="dxa"/>
          </w:tcPr>
          <w:p w:rsidR="004D06B4" w:rsidRDefault="004D06B4"/>
        </w:tc>
        <w:tc>
          <w:tcPr>
            <w:tcW w:w="2861" w:type="dxa"/>
            <w:gridSpan w:val="3"/>
            <w:shd w:val="clear" w:color="auto" w:fill="C2D69B" w:themeFill="accent3" w:themeFillTint="99"/>
          </w:tcPr>
          <w:p w:rsidR="004D06B4" w:rsidRPr="00C77E19" w:rsidRDefault="004D06B4">
            <w:pPr>
              <w:rPr>
                <w:rFonts w:ascii="Roboto Condensed" w:hAnsi="Roboto Condensed"/>
                <w:b/>
              </w:rPr>
            </w:pPr>
            <w:r w:rsidRPr="00C77E19">
              <w:rPr>
                <w:rFonts w:ascii="Roboto Condensed" w:hAnsi="Roboto Condensed"/>
                <w:b/>
              </w:rPr>
              <w:t>Abikõlbliku kulu sisu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4D06B4" w:rsidRPr="00EF239D" w:rsidRDefault="004D06B4" w:rsidP="00DE011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4D06B4" w:rsidRPr="00EF239D" w:rsidRDefault="00EF239D" w:rsidP="00DE011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276" w:type="dxa"/>
            <w:gridSpan w:val="3"/>
            <w:shd w:val="clear" w:color="auto" w:fill="C2D69B" w:themeFill="accent3" w:themeFillTint="99"/>
          </w:tcPr>
          <w:p w:rsidR="004D06B4" w:rsidRPr="00EF239D" w:rsidRDefault="004D06B4" w:rsidP="00DE011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 w:rsidR="00EF239D"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="00EF239D"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:rsidR="004D06B4" w:rsidRPr="00EF239D" w:rsidRDefault="004D06B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4D06B4" w:rsidRPr="00EF239D" w:rsidRDefault="004D06B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247" w:type="dxa"/>
            <w:gridSpan w:val="2"/>
            <w:shd w:val="clear" w:color="auto" w:fill="C2D69B" w:themeFill="accent3" w:themeFillTint="99"/>
          </w:tcPr>
          <w:p w:rsidR="004D06B4" w:rsidRPr="00EF239D" w:rsidRDefault="004D06B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2.3.1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 xml:space="preserve">Kalandustoodete käitlemiseks seadmete, vahendite, tehnoloogilise liini või selle osa </w:t>
            </w:r>
            <w:r w:rsidRPr="00B83537">
              <w:rPr>
                <w:rFonts w:ascii="Roboto Condensed" w:hAnsi="Roboto Condensed"/>
              </w:rPr>
              <w:lastRenderedPageBreak/>
              <w:t>soetamine ja paigaldamine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Pr="00B71893" w:rsidRDefault="004D06B4">
            <w:pPr>
              <w:rPr>
                <w:color w:val="FF0000"/>
              </w:rPr>
            </w:pPr>
          </w:p>
        </w:tc>
        <w:tc>
          <w:tcPr>
            <w:tcW w:w="1247" w:type="dxa"/>
            <w:gridSpan w:val="2"/>
          </w:tcPr>
          <w:p w:rsidR="004D06B4" w:rsidRPr="00B71893" w:rsidRDefault="004D06B4">
            <w:pPr>
              <w:rPr>
                <w:color w:val="FF0000"/>
              </w:rPr>
            </w:pPr>
          </w:p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2.3.2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Kalandustoodete turustamiseks seadmete ja vahendite  soetamine ja paigaldamine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2.3.3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Kalandustoodete väärindamiseks või turustamiseks vajaliku ehitise ehitamine või uuendamine, sh tehnosüsteemid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2.3.4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Kvaliteedikontrolliks vajalikud seadmed ja vahendid ning nende paigaldamine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2.3.5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Tegevuseks vajalikud sõidukid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rPr>
          <w:trHeight w:val="218"/>
        </w:trPr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2.3.6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Tootearendusega seotud kulud</w:t>
            </w:r>
          </w:p>
          <w:p w:rsidR="004D06B4" w:rsidRPr="00B83537" w:rsidRDefault="004D06B4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rPr>
          <w:trHeight w:val="273"/>
        </w:trPr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2.3.7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Keskkonnasäästlikud, sh jäätmekäitluseks vajalikud investeeringud</w:t>
            </w:r>
          </w:p>
          <w:p w:rsidR="004D06B4" w:rsidRPr="00B83537" w:rsidRDefault="004D06B4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2.3.8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Ehitusjärel</w:t>
            </w:r>
            <w:r>
              <w:rPr>
                <w:rFonts w:ascii="Roboto Condensed" w:hAnsi="Roboto Condensed"/>
              </w:rPr>
              <w:t>e</w:t>
            </w:r>
            <w:r w:rsidRPr="00B83537">
              <w:rPr>
                <w:rFonts w:ascii="Roboto Condensed" w:hAnsi="Roboto Condensed"/>
              </w:rPr>
              <w:t>valve kulu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2.3.9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Teavitamiskohustuse täitmisega seotud kulu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2.3.10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E</w:t>
            </w:r>
            <w:r>
              <w:rPr>
                <w:rFonts w:ascii="Roboto Condensed" w:hAnsi="Roboto Condensed"/>
              </w:rPr>
              <w:t>ttevalmistav töö (määruse §2 lg3</w:t>
            </w:r>
            <w:r w:rsidRPr="00B83537">
              <w:rPr>
                <w:rFonts w:ascii="Roboto Condensed" w:hAnsi="Roboto Condensed"/>
              </w:rPr>
              <w:t xml:space="preserve"> tähenduses)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2.3.11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Muud kulud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2.3.12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D06B4" w:rsidTr="00E31EE1">
        <w:trPr>
          <w:trHeight w:val="448"/>
        </w:trPr>
        <w:tc>
          <w:tcPr>
            <w:tcW w:w="820" w:type="dxa"/>
          </w:tcPr>
          <w:p w:rsidR="004D06B4" w:rsidRPr="00B83537" w:rsidRDefault="004D06B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2.3.13</w:t>
            </w:r>
          </w:p>
        </w:tc>
        <w:tc>
          <w:tcPr>
            <w:tcW w:w="2861" w:type="dxa"/>
            <w:gridSpan w:val="3"/>
          </w:tcPr>
          <w:p w:rsidR="004D06B4" w:rsidRPr="00B83537" w:rsidRDefault="004D06B4">
            <w:pPr>
              <w:rPr>
                <w:rFonts w:ascii="Roboto Condensed" w:hAnsi="Roboto Condensed"/>
                <w:b/>
              </w:rPr>
            </w:pPr>
            <w:r w:rsidRPr="00B83537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1134" w:type="dxa"/>
            <w:gridSpan w:val="2"/>
          </w:tcPr>
          <w:p w:rsidR="004D06B4" w:rsidRDefault="004D06B4"/>
        </w:tc>
        <w:tc>
          <w:tcPr>
            <w:tcW w:w="850" w:type="dxa"/>
          </w:tcPr>
          <w:p w:rsidR="004D06B4" w:rsidRDefault="004D06B4"/>
        </w:tc>
        <w:tc>
          <w:tcPr>
            <w:tcW w:w="1276" w:type="dxa"/>
            <w:gridSpan w:val="3"/>
          </w:tcPr>
          <w:p w:rsidR="004D06B4" w:rsidRDefault="004D06B4"/>
        </w:tc>
        <w:tc>
          <w:tcPr>
            <w:tcW w:w="567" w:type="dxa"/>
            <w:gridSpan w:val="2"/>
          </w:tcPr>
          <w:p w:rsidR="004D06B4" w:rsidRDefault="004D06B4"/>
        </w:tc>
        <w:tc>
          <w:tcPr>
            <w:tcW w:w="851" w:type="dxa"/>
            <w:gridSpan w:val="2"/>
          </w:tcPr>
          <w:p w:rsidR="004D06B4" w:rsidRDefault="004D06B4"/>
        </w:tc>
        <w:tc>
          <w:tcPr>
            <w:tcW w:w="1247" w:type="dxa"/>
            <w:gridSpan w:val="2"/>
          </w:tcPr>
          <w:p w:rsidR="004D06B4" w:rsidRDefault="004D06B4"/>
        </w:tc>
      </w:tr>
      <w:tr w:rsidR="004F6117" w:rsidTr="006A2490">
        <w:trPr>
          <w:trHeight w:val="295"/>
        </w:trPr>
        <w:tc>
          <w:tcPr>
            <w:tcW w:w="820" w:type="dxa"/>
            <w:shd w:val="clear" w:color="auto" w:fill="C2D69B" w:themeFill="accent3" w:themeFillTint="99"/>
          </w:tcPr>
          <w:p w:rsidR="004F6117" w:rsidRPr="00B83537" w:rsidRDefault="004F6117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</w:t>
            </w:r>
          </w:p>
        </w:tc>
        <w:tc>
          <w:tcPr>
            <w:tcW w:w="8786" w:type="dxa"/>
            <w:gridSpan w:val="15"/>
            <w:shd w:val="clear" w:color="auto" w:fill="C2D69B" w:themeFill="accent3" w:themeFillTint="99"/>
          </w:tcPr>
          <w:tbl>
            <w:tblPr>
              <w:tblStyle w:val="Tabeliruudustik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73"/>
            </w:tblGrid>
            <w:tr w:rsidR="004F6117" w:rsidTr="004F6117">
              <w:trPr>
                <w:trHeight w:val="590"/>
              </w:trPr>
              <w:tc>
                <w:tcPr>
                  <w:tcW w:w="3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117" w:rsidRDefault="004F6117">
                  <w:pPr>
                    <w:rPr>
                      <w:rFonts w:ascii="Roboto Condensed" w:hAnsi="Roboto Condensed"/>
                      <w:b/>
                    </w:rPr>
                  </w:pPr>
                  <w:r>
                    <w:rPr>
                      <w:rFonts w:ascii="Roboto Condensed" w:hAnsi="Roboto Condensed"/>
                      <w:b/>
                    </w:rPr>
                    <w:t>Projekti kirjeldus</w:t>
                  </w:r>
                </w:p>
              </w:tc>
            </w:tr>
          </w:tbl>
          <w:p w:rsidR="004F6117" w:rsidRDefault="004F6117"/>
        </w:tc>
      </w:tr>
      <w:tr w:rsidR="00433E6A" w:rsidTr="006A2490">
        <w:tc>
          <w:tcPr>
            <w:tcW w:w="820" w:type="dxa"/>
          </w:tcPr>
          <w:p w:rsidR="00433E6A" w:rsidRDefault="003D3EE7" w:rsidP="0093721B">
            <w:pPr>
              <w:rPr>
                <w:rFonts w:ascii="Roboto Condensed" w:hAnsi="Roboto Condensed"/>
              </w:rPr>
            </w:pPr>
            <w:r>
              <w:br w:type="page"/>
            </w:r>
            <w:r w:rsidR="00C22979">
              <w:rPr>
                <w:rFonts w:ascii="Roboto Condensed" w:hAnsi="Roboto Condensed"/>
              </w:rPr>
              <w:t>2.4.1</w:t>
            </w:r>
          </w:p>
        </w:tc>
        <w:tc>
          <w:tcPr>
            <w:tcW w:w="8786" w:type="dxa"/>
            <w:gridSpan w:val="15"/>
          </w:tcPr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Projekti elluviimise ja toetuse vajalikkuse põhjendus, hetkeolukorra kirjeldus.</w:t>
            </w: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:rsidR="00433E6A" w:rsidRP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:rsidTr="006A2490">
        <w:tc>
          <w:tcPr>
            <w:tcW w:w="820" w:type="dxa"/>
          </w:tcPr>
          <w:p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2.4.2</w:t>
            </w:r>
          </w:p>
        </w:tc>
        <w:tc>
          <w:tcPr>
            <w:tcW w:w="8786" w:type="dxa"/>
            <w:gridSpan w:val="15"/>
          </w:tcPr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Taotleja kogemus ja tegutsemise aeg kalandus- või vesiviljelussektoris, toodete väärindamisel või turustamisel.</w:t>
            </w: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:rsidTr="006A2490">
        <w:tc>
          <w:tcPr>
            <w:tcW w:w="820" w:type="dxa"/>
          </w:tcPr>
          <w:p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2.4.3</w:t>
            </w:r>
          </w:p>
        </w:tc>
        <w:tc>
          <w:tcPr>
            <w:tcW w:w="8786" w:type="dxa"/>
            <w:gridSpan w:val="15"/>
          </w:tcPr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Tootmisjääkide käitlemise kirjeldus</w:t>
            </w: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:rsidTr="006A2490">
        <w:tc>
          <w:tcPr>
            <w:tcW w:w="820" w:type="dxa"/>
          </w:tcPr>
          <w:p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2.4.4</w:t>
            </w:r>
          </w:p>
        </w:tc>
        <w:tc>
          <w:tcPr>
            <w:tcW w:w="8786" w:type="dxa"/>
            <w:gridSpan w:val="15"/>
          </w:tcPr>
          <w:p w:rsidR="000B1E2E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Keskkonna- ja energiasäästlike lahenduste kasutuselevõtmine</w:t>
            </w:r>
            <w:r w:rsidR="00487768">
              <w:rPr>
                <w:rFonts w:ascii="Roboto Condensed" w:hAnsi="Roboto Condensed"/>
                <w:b/>
              </w:rPr>
              <w:t xml:space="preserve"> (</w:t>
            </w:r>
            <w:r w:rsidR="00855B0B">
              <w:rPr>
                <w:rFonts w:ascii="Roboto Condensed" w:hAnsi="Roboto Condensed"/>
                <w:b/>
              </w:rPr>
              <w:t xml:space="preserve"> </w:t>
            </w:r>
            <w:r w:rsidR="00487768" w:rsidRPr="00487768">
              <w:rPr>
                <w:rFonts w:ascii="Roboto Condensed" w:hAnsi="Roboto Condensed"/>
                <w:b/>
              </w:rPr>
              <w:t>kas toetust taotletakse taastuvenergiasse investeeringu tegemiseks, energiasäästlikuma hoone ehitamiseks või uuendamiseks, energiasäästlikuma seadme kasutuselevõtmiseks, tootmisjääkide käitlemiseks, muu (nimetada)</w:t>
            </w:r>
            <w:r w:rsidR="00487768">
              <w:rPr>
                <w:rFonts w:ascii="Roboto Condensed" w:hAnsi="Roboto Condensed"/>
                <w:b/>
              </w:rPr>
              <w:t>)</w:t>
            </w:r>
          </w:p>
          <w:p w:rsidR="00487768" w:rsidRDefault="000B1E2E" w:rsidP="0093721B">
            <w:pPr>
              <w:rPr>
                <w:rFonts w:ascii="Roboto Condensed" w:hAnsi="Roboto Condensed"/>
                <w:b/>
                <w:color w:val="FF0000"/>
              </w:rPr>
            </w:pPr>
            <w:r w:rsidRPr="000B1E2E">
              <w:rPr>
                <w:rFonts w:ascii="Roboto Condensed" w:hAnsi="Roboto Condensed"/>
                <w:b/>
                <w:color w:val="31849B" w:themeColor="accent5" w:themeShade="BF"/>
              </w:rPr>
              <w:t xml:space="preserve"> </w:t>
            </w:r>
          </w:p>
          <w:p w:rsidR="00487768" w:rsidRDefault="00487768" w:rsidP="0093721B">
            <w:pPr>
              <w:rPr>
                <w:rFonts w:ascii="Roboto Condensed" w:hAnsi="Roboto Condensed"/>
                <w:b/>
                <w:color w:val="FF0000"/>
              </w:rPr>
            </w:pPr>
          </w:p>
          <w:p w:rsidR="00433E6A" w:rsidRDefault="0048776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lastRenderedPageBreak/>
              <w:t xml:space="preserve"> </w:t>
            </w: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:rsidTr="006A2490">
        <w:tc>
          <w:tcPr>
            <w:tcW w:w="820" w:type="dxa"/>
          </w:tcPr>
          <w:p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lastRenderedPageBreak/>
              <w:t>2.4.5</w:t>
            </w:r>
          </w:p>
        </w:tc>
        <w:tc>
          <w:tcPr>
            <w:tcW w:w="8786" w:type="dxa"/>
            <w:gridSpan w:val="15"/>
          </w:tcPr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Toodete tarbijad ja turustamiskanalid, olemasolev turunõudlus, tehtud turu – uuringud.</w:t>
            </w: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:rsidTr="006A2490">
        <w:tc>
          <w:tcPr>
            <w:tcW w:w="820" w:type="dxa"/>
          </w:tcPr>
          <w:p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2.4.6</w:t>
            </w:r>
          </w:p>
        </w:tc>
        <w:tc>
          <w:tcPr>
            <w:tcW w:w="8786" w:type="dxa"/>
            <w:gridSpan w:val="15"/>
          </w:tcPr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 xml:space="preserve">Projekti seos meetme tegevussuuna eesmärgiga </w:t>
            </w:r>
            <w:r w:rsidR="006D1B61">
              <w:rPr>
                <w:rFonts w:ascii="Roboto Condensed" w:hAnsi="Roboto Condensed"/>
                <w:b/>
              </w:rPr>
              <w:t>ja kohaliku arengu strateegiaga</w:t>
            </w: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:rsidR="00544079" w:rsidRDefault="0054407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320B7C" w:rsidTr="006A2490">
        <w:tc>
          <w:tcPr>
            <w:tcW w:w="820" w:type="dxa"/>
          </w:tcPr>
          <w:p w:rsidR="00320B7C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2.4.7</w:t>
            </w:r>
          </w:p>
        </w:tc>
        <w:tc>
          <w:tcPr>
            <w:tcW w:w="8786" w:type="dxa"/>
            <w:gridSpan w:val="15"/>
          </w:tcPr>
          <w:p w:rsidR="00320B7C" w:rsidRDefault="00320B7C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Projekti oodatavad tulemused (projekti mõju või muutus tarneahelale, ettevõtte majandustegevusele)</w:t>
            </w:r>
          </w:p>
          <w:p w:rsidR="00320B7C" w:rsidRDefault="00320B7C" w:rsidP="0093721B">
            <w:pPr>
              <w:rPr>
                <w:rFonts w:ascii="Roboto Condensed" w:hAnsi="Roboto Condensed"/>
                <w:b/>
              </w:rPr>
            </w:pPr>
          </w:p>
          <w:p w:rsidR="00320B7C" w:rsidRDefault="00320B7C" w:rsidP="0093721B">
            <w:pPr>
              <w:rPr>
                <w:rFonts w:ascii="Roboto Condensed" w:hAnsi="Roboto Condensed"/>
                <w:b/>
              </w:rPr>
            </w:pPr>
          </w:p>
          <w:p w:rsidR="00320B7C" w:rsidRDefault="00320B7C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320B7C" w:rsidTr="006A2490">
        <w:tc>
          <w:tcPr>
            <w:tcW w:w="820" w:type="dxa"/>
          </w:tcPr>
          <w:p w:rsidR="00320B7C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2.4.8</w:t>
            </w:r>
          </w:p>
        </w:tc>
        <w:tc>
          <w:tcPr>
            <w:tcW w:w="8786" w:type="dxa"/>
            <w:gridSpan w:val="15"/>
          </w:tcPr>
          <w:p w:rsidR="00521B3B" w:rsidRDefault="00320B7C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Projekti oodatavad tulemusnäitajad</w:t>
            </w:r>
            <w:r w:rsidR="00521B3B">
              <w:rPr>
                <w:rFonts w:ascii="Roboto Condensed" w:hAnsi="Roboto Condensed"/>
                <w:b/>
              </w:rPr>
              <w:t xml:space="preserve"> </w:t>
            </w:r>
            <w:r w:rsidR="00521B3B" w:rsidRPr="00521B3B">
              <w:rPr>
                <w:rFonts w:ascii="Roboto Condensed" w:hAnsi="Roboto Condensed"/>
              </w:rPr>
              <w:t>(prognoositavad):</w:t>
            </w:r>
          </w:p>
          <w:p w:rsidR="00320B7C" w:rsidRDefault="00521B3B" w:rsidP="00521B3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</w:rPr>
              <w:t xml:space="preserve">- </w:t>
            </w:r>
            <w:r w:rsidRPr="00521B3B">
              <w:rPr>
                <w:rFonts w:ascii="Roboto Condensed" w:hAnsi="Roboto Condensed"/>
                <w:b/>
              </w:rPr>
              <w:t>Loodud töökohtade arv</w:t>
            </w:r>
            <w:r>
              <w:rPr>
                <w:rFonts w:ascii="Roboto Condensed" w:hAnsi="Roboto Condensed"/>
                <w:b/>
              </w:rPr>
              <w:t xml:space="preserve"> </w:t>
            </w:r>
            <w:r w:rsidRPr="00521B3B">
              <w:rPr>
                <w:rFonts w:ascii="Roboto Condensed" w:hAnsi="Roboto Condensed"/>
              </w:rPr>
              <w:t>(</w:t>
            </w:r>
            <w:r w:rsidR="000B1E2E" w:rsidRPr="00521B3B">
              <w:rPr>
                <w:rFonts w:ascii="Roboto Condensed" w:hAnsi="Roboto Condensed"/>
              </w:rPr>
              <w:t>täistö</w:t>
            </w:r>
            <w:r>
              <w:rPr>
                <w:rFonts w:ascii="Roboto Condensed" w:hAnsi="Roboto Condensed"/>
              </w:rPr>
              <w:t>öajale taandatud</w:t>
            </w:r>
            <w:r w:rsidRPr="00521B3B">
              <w:rPr>
                <w:rFonts w:ascii="Roboto Condensed" w:hAnsi="Roboto Condensed"/>
              </w:rPr>
              <w:t xml:space="preserve"> töötajate arv)</w:t>
            </w:r>
            <w:r>
              <w:rPr>
                <w:rFonts w:ascii="Roboto Condensed" w:hAnsi="Roboto Condensed"/>
              </w:rPr>
              <w:t>: ………………</w:t>
            </w:r>
          </w:p>
          <w:p w:rsidR="00521B3B" w:rsidRDefault="00521B3B" w:rsidP="00521B3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- </w:t>
            </w:r>
            <w:r w:rsidRPr="00521B3B">
              <w:rPr>
                <w:rFonts w:ascii="Roboto Condensed" w:hAnsi="Roboto Condensed"/>
                <w:b/>
              </w:rPr>
              <w:t>Säilitatud töökohtade arv</w:t>
            </w:r>
            <w:r w:rsidRPr="00521B3B">
              <w:rPr>
                <w:rFonts w:ascii="Roboto Condensed" w:hAnsi="Roboto Condensed"/>
              </w:rPr>
              <w:t xml:space="preserve"> (täistööajale taandatud töötajate arv): ………………</w:t>
            </w:r>
          </w:p>
          <w:p w:rsidR="00521B3B" w:rsidRPr="00521B3B" w:rsidRDefault="00521B3B" w:rsidP="00521B3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</w:rPr>
              <w:t xml:space="preserve">- </w:t>
            </w:r>
            <w:r w:rsidRPr="00521B3B">
              <w:rPr>
                <w:rFonts w:ascii="Roboto Condensed" w:hAnsi="Roboto Condensed"/>
                <w:b/>
              </w:rPr>
              <w:t>Loodud ettevõtete arv:</w:t>
            </w:r>
            <w:r>
              <w:rPr>
                <w:rFonts w:ascii="Roboto Condensed" w:hAnsi="Roboto Condensed"/>
              </w:rPr>
              <w:t xml:space="preserve"> ……………….</w:t>
            </w:r>
          </w:p>
          <w:p w:rsidR="00320B7C" w:rsidRDefault="00320B7C" w:rsidP="00153E84">
            <w:pPr>
              <w:rPr>
                <w:rFonts w:ascii="Roboto Condensed" w:hAnsi="Roboto Condensed"/>
                <w:b/>
              </w:rPr>
            </w:pPr>
          </w:p>
        </w:tc>
      </w:tr>
      <w:tr w:rsidR="009C6941" w:rsidTr="006A2490">
        <w:tc>
          <w:tcPr>
            <w:tcW w:w="820" w:type="dxa"/>
            <w:shd w:val="clear" w:color="auto" w:fill="C2D69B" w:themeFill="accent3" w:themeFillTint="99"/>
          </w:tcPr>
          <w:p w:rsidR="009C6941" w:rsidRPr="00C22979" w:rsidRDefault="00C22979" w:rsidP="0093721B">
            <w:pPr>
              <w:rPr>
                <w:rFonts w:ascii="Roboto Condensed" w:hAnsi="Roboto Condensed"/>
              </w:rPr>
            </w:pPr>
            <w:r w:rsidRPr="00C22979">
              <w:rPr>
                <w:rFonts w:ascii="Roboto Condensed" w:hAnsi="Roboto Condensed"/>
              </w:rPr>
              <w:t>2.5</w:t>
            </w:r>
          </w:p>
        </w:tc>
        <w:tc>
          <w:tcPr>
            <w:tcW w:w="8786" w:type="dxa"/>
            <w:gridSpan w:val="15"/>
            <w:shd w:val="clear" w:color="auto" w:fill="C2D69B" w:themeFill="accent3" w:themeFillTint="99"/>
          </w:tcPr>
          <w:p w:rsidR="009C6941" w:rsidRPr="009C6941" w:rsidRDefault="009C6941" w:rsidP="0093721B">
            <w:pPr>
              <w:rPr>
                <w:rFonts w:ascii="Roboto Condensed" w:hAnsi="Roboto Condensed"/>
                <w:b/>
              </w:rPr>
            </w:pPr>
            <w:r w:rsidRPr="009C6941">
              <w:rPr>
                <w:rFonts w:ascii="Roboto Condensed" w:hAnsi="Roboto Condensed"/>
                <w:b/>
              </w:rPr>
              <w:t>Taotleja järgmise viie aasta tulude- kulude aruande prognoos</w:t>
            </w: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Taotluse esitamise majandusaasta</w:t>
            </w: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Taotluse esitamise majandusaastale järgnev kavandata esimene majandus-aasta</w:t>
            </w: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>Taotluse esitamise majandusaa</w:t>
            </w:r>
            <w:r>
              <w:rPr>
                <w:rFonts w:ascii="Roboto Condensed" w:hAnsi="Roboto Condensed"/>
              </w:rPr>
              <w:t xml:space="preserve">stale järgnev kavandata teine </w:t>
            </w:r>
            <w:r w:rsidRPr="000D3467">
              <w:rPr>
                <w:rFonts w:ascii="Roboto Condensed" w:hAnsi="Roboto Condensed"/>
              </w:rPr>
              <w:t>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  <w:tc>
          <w:tcPr>
            <w:tcW w:w="1187" w:type="dxa"/>
            <w:gridSpan w:val="3"/>
          </w:tcPr>
          <w:p w:rsidR="000D3467" w:rsidRDefault="000D3467" w:rsidP="000D3467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 xml:space="preserve">Taotluse esitamise majandusaastale järgnev kavandata </w:t>
            </w:r>
            <w:r>
              <w:rPr>
                <w:rFonts w:ascii="Roboto Condensed" w:hAnsi="Roboto Condensed"/>
              </w:rPr>
              <w:t>kolmas</w:t>
            </w:r>
            <w:r w:rsidRPr="000D3467">
              <w:rPr>
                <w:rFonts w:ascii="Roboto Condensed" w:hAnsi="Roboto Condensed"/>
              </w:rPr>
              <w:t xml:space="preserve"> 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  <w:tc>
          <w:tcPr>
            <w:tcW w:w="1186" w:type="dxa"/>
            <w:gridSpan w:val="2"/>
          </w:tcPr>
          <w:p w:rsidR="000D3467" w:rsidRDefault="000D3467" w:rsidP="000D3467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 xml:space="preserve">Taotluse esitamise majandusaastale järgnev kavandata </w:t>
            </w:r>
            <w:r>
              <w:rPr>
                <w:rFonts w:ascii="Roboto Condensed" w:hAnsi="Roboto Condensed"/>
              </w:rPr>
              <w:t>neljas</w:t>
            </w:r>
            <w:r w:rsidRPr="000D3467">
              <w:rPr>
                <w:rFonts w:ascii="Roboto Condensed" w:hAnsi="Roboto Condensed"/>
              </w:rPr>
              <w:t xml:space="preserve"> 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  <w:tc>
          <w:tcPr>
            <w:tcW w:w="1302" w:type="dxa"/>
            <w:gridSpan w:val="3"/>
          </w:tcPr>
          <w:p w:rsidR="000D3467" w:rsidRDefault="000D3467" w:rsidP="000D3467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 xml:space="preserve">Taotluse esitamise majandusaastale järgnev kavandata </w:t>
            </w:r>
            <w:r>
              <w:rPr>
                <w:rFonts w:ascii="Roboto Condensed" w:hAnsi="Roboto Condensed"/>
              </w:rPr>
              <w:t>viies</w:t>
            </w:r>
            <w:r w:rsidRPr="000D3467">
              <w:rPr>
                <w:rFonts w:ascii="Roboto Condensed" w:hAnsi="Roboto Condensed"/>
              </w:rPr>
              <w:t xml:space="preserve"> 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</w:tr>
      <w:tr w:rsidR="000D3467" w:rsidTr="006A2490">
        <w:tc>
          <w:tcPr>
            <w:tcW w:w="820" w:type="dxa"/>
            <w:shd w:val="clear" w:color="auto" w:fill="C2D69B" w:themeFill="accent3" w:themeFillTint="99"/>
          </w:tcPr>
          <w:p w:rsidR="000D3467" w:rsidRDefault="000D3467" w:rsidP="00774DEF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</w:t>
            </w:r>
            <w:r w:rsidR="00774DEF">
              <w:rPr>
                <w:rFonts w:ascii="Roboto Condensed" w:hAnsi="Roboto Condensed"/>
              </w:rPr>
              <w:t>5</w:t>
            </w:r>
            <w:r>
              <w:rPr>
                <w:rFonts w:ascii="Roboto Condensed" w:hAnsi="Roboto Condensed"/>
              </w:rPr>
              <w:t>.1</w:t>
            </w:r>
          </w:p>
        </w:tc>
        <w:tc>
          <w:tcPr>
            <w:tcW w:w="1552" w:type="dxa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Tulud</w:t>
            </w:r>
          </w:p>
        </w:tc>
        <w:tc>
          <w:tcPr>
            <w:tcW w:w="1186" w:type="dxa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Kaupade ja teenuste müük</w:t>
            </w: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Muud</w:t>
            </w: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Pr="000D3467" w:rsidRDefault="000D3467" w:rsidP="0093721B">
            <w:pPr>
              <w:rPr>
                <w:rFonts w:ascii="Roboto Condensed" w:hAnsi="Roboto Condensed"/>
                <w:b/>
              </w:rPr>
            </w:pPr>
            <w:r w:rsidRPr="000D3467">
              <w:rPr>
                <w:rFonts w:ascii="Roboto Condensed" w:hAnsi="Roboto Condensed"/>
                <w:b/>
              </w:rPr>
              <w:t>Tulud KOKKU</w:t>
            </w: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  <w:shd w:val="clear" w:color="auto" w:fill="C2D69B" w:themeFill="accent3" w:themeFillTint="99"/>
          </w:tcPr>
          <w:p w:rsidR="000D3467" w:rsidRDefault="000D3467" w:rsidP="00774DEF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</w:t>
            </w:r>
            <w:r w:rsidR="00774DEF">
              <w:rPr>
                <w:rFonts w:ascii="Roboto Condensed" w:hAnsi="Roboto Condensed"/>
              </w:rPr>
              <w:t>5</w:t>
            </w:r>
            <w:r>
              <w:rPr>
                <w:rFonts w:ascii="Roboto Condensed" w:hAnsi="Roboto Condensed"/>
              </w:rPr>
              <w:t>.2</w:t>
            </w:r>
          </w:p>
        </w:tc>
        <w:tc>
          <w:tcPr>
            <w:tcW w:w="1552" w:type="dxa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Kulud</w:t>
            </w:r>
          </w:p>
        </w:tc>
        <w:tc>
          <w:tcPr>
            <w:tcW w:w="1186" w:type="dxa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  <w:shd w:val="clear" w:color="auto" w:fill="C2D69B" w:themeFill="accent3" w:themeFillTint="99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Majandamiskulud</w:t>
            </w: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Personali- ja juhtimiskulud</w:t>
            </w: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Muud</w:t>
            </w: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:rsidTr="006A2490">
        <w:tc>
          <w:tcPr>
            <w:tcW w:w="820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:rsidR="000D3467" w:rsidRPr="000D3467" w:rsidRDefault="000D3467" w:rsidP="0093721B">
            <w:pPr>
              <w:rPr>
                <w:rFonts w:ascii="Roboto Condensed" w:hAnsi="Roboto Condensed"/>
                <w:b/>
              </w:rPr>
            </w:pPr>
            <w:r w:rsidRPr="000D3467">
              <w:rPr>
                <w:rFonts w:ascii="Roboto Condensed" w:hAnsi="Roboto Condensed"/>
                <w:b/>
              </w:rPr>
              <w:t>Kulud KOKKU</w:t>
            </w:r>
          </w:p>
        </w:tc>
        <w:tc>
          <w:tcPr>
            <w:tcW w:w="1186" w:type="dxa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</w:tbl>
    <w:p w:rsidR="00EA0F38" w:rsidRDefault="00EA0F38" w:rsidP="0093721B">
      <w:pPr>
        <w:spacing w:after="0" w:line="240" w:lineRule="auto"/>
        <w:rPr>
          <w:rFonts w:ascii="Roboto Condensed" w:hAnsi="Roboto Condensed"/>
        </w:rPr>
      </w:pPr>
    </w:p>
    <w:p w:rsidR="009C6941" w:rsidRDefault="009C6941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Tabeliruudustik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544079">
      <w:pPr>
        <w:rPr>
          <w:rFonts w:ascii="Roboto Condensed" w:hAnsi="Roboto Condensed"/>
        </w:rPr>
      </w:pPr>
    </w:p>
    <w:sectPr w:rsidR="00095363" w:rsidSect="00413955">
      <w:footerReference w:type="default" r:id="rId9"/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42A" w:rsidRDefault="0036642A" w:rsidP="00D93FA4">
      <w:pPr>
        <w:spacing w:after="0" w:line="240" w:lineRule="auto"/>
      </w:pPr>
      <w:r>
        <w:separator/>
      </w:r>
    </w:p>
  </w:endnote>
  <w:endnote w:type="continuationSeparator" w:id="0">
    <w:p w:rsidR="0036642A" w:rsidRDefault="0036642A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37" w:rsidRDefault="00326637">
    <w:pPr>
      <w:pStyle w:val="Jalus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B0F">
      <w:rPr>
        <w:noProof/>
      </w:rPr>
      <w:t>1</w:t>
    </w:r>
    <w:r>
      <w:fldChar w:fldCharType="end"/>
    </w:r>
    <w:r>
      <w:t xml:space="preserve"> | </w:t>
    </w:r>
    <w:r>
      <w:rPr>
        <w:color w:val="808080" w:themeColor="background1" w:themeShade="80"/>
        <w:spacing w:val="60"/>
      </w:rPr>
      <w:t>Leht</w:t>
    </w:r>
  </w:p>
  <w:p w:rsidR="00326637" w:rsidRDefault="0032663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42A" w:rsidRDefault="0036642A" w:rsidP="00D93FA4">
      <w:pPr>
        <w:spacing w:after="0" w:line="240" w:lineRule="auto"/>
      </w:pPr>
      <w:r>
        <w:separator/>
      </w:r>
    </w:p>
  </w:footnote>
  <w:footnote w:type="continuationSeparator" w:id="0">
    <w:p w:rsidR="0036642A" w:rsidRDefault="0036642A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1"/>
    <w:rsid w:val="00002F16"/>
    <w:rsid w:val="0001341C"/>
    <w:rsid w:val="0002407A"/>
    <w:rsid w:val="00032DE9"/>
    <w:rsid w:val="00037F83"/>
    <w:rsid w:val="00044C18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B0E05"/>
    <w:rsid w:val="000B1E2E"/>
    <w:rsid w:val="000C230E"/>
    <w:rsid w:val="000C4E60"/>
    <w:rsid w:val="000D11F6"/>
    <w:rsid w:val="000D3467"/>
    <w:rsid w:val="000E1FBC"/>
    <w:rsid w:val="000E277B"/>
    <w:rsid w:val="000E7B0F"/>
    <w:rsid w:val="00105A98"/>
    <w:rsid w:val="001215A4"/>
    <w:rsid w:val="00122920"/>
    <w:rsid w:val="00145552"/>
    <w:rsid w:val="00153E84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6642A"/>
    <w:rsid w:val="00371ABE"/>
    <w:rsid w:val="00380EB0"/>
    <w:rsid w:val="00382164"/>
    <w:rsid w:val="0038698F"/>
    <w:rsid w:val="003A2FFB"/>
    <w:rsid w:val="003B75A0"/>
    <w:rsid w:val="003C2D12"/>
    <w:rsid w:val="003C3C13"/>
    <w:rsid w:val="003D3EE7"/>
    <w:rsid w:val="003F779F"/>
    <w:rsid w:val="00413955"/>
    <w:rsid w:val="00422141"/>
    <w:rsid w:val="0042322F"/>
    <w:rsid w:val="00424B65"/>
    <w:rsid w:val="0043135D"/>
    <w:rsid w:val="004335CD"/>
    <w:rsid w:val="00433E6A"/>
    <w:rsid w:val="0043752F"/>
    <w:rsid w:val="00473FFA"/>
    <w:rsid w:val="0048269D"/>
    <w:rsid w:val="00483ACB"/>
    <w:rsid w:val="00487768"/>
    <w:rsid w:val="004B3263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21177"/>
    <w:rsid w:val="00521B3B"/>
    <w:rsid w:val="00526DEE"/>
    <w:rsid w:val="00544079"/>
    <w:rsid w:val="00564A4D"/>
    <w:rsid w:val="0056603C"/>
    <w:rsid w:val="005836B6"/>
    <w:rsid w:val="00587C89"/>
    <w:rsid w:val="005B0A9E"/>
    <w:rsid w:val="005B1ECF"/>
    <w:rsid w:val="005B6C50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5E64"/>
    <w:rsid w:val="006B1E8A"/>
    <w:rsid w:val="006C076C"/>
    <w:rsid w:val="006D1B61"/>
    <w:rsid w:val="006D62CA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46D92"/>
    <w:rsid w:val="00853898"/>
    <w:rsid w:val="0085556F"/>
    <w:rsid w:val="00855B0B"/>
    <w:rsid w:val="0086560F"/>
    <w:rsid w:val="0087296E"/>
    <w:rsid w:val="00873CEB"/>
    <w:rsid w:val="0088348C"/>
    <w:rsid w:val="00891FAC"/>
    <w:rsid w:val="008A2004"/>
    <w:rsid w:val="008D384F"/>
    <w:rsid w:val="008D426B"/>
    <w:rsid w:val="008D52DD"/>
    <w:rsid w:val="00904C59"/>
    <w:rsid w:val="00905314"/>
    <w:rsid w:val="00913AD2"/>
    <w:rsid w:val="00917015"/>
    <w:rsid w:val="00924901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70837"/>
    <w:rsid w:val="00A72059"/>
    <w:rsid w:val="00A81617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51D9D"/>
    <w:rsid w:val="00C65971"/>
    <w:rsid w:val="00C77E19"/>
    <w:rsid w:val="00CA6BAF"/>
    <w:rsid w:val="00CE2CFE"/>
    <w:rsid w:val="00D06137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13265"/>
    <w:rsid w:val="00E22BCE"/>
    <w:rsid w:val="00E24AE3"/>
    <w:rsid w:val="00E26BD8"/>
    <w:rsid w:val="00E27C79"/>
    <w:rsid w:val="00E31EE1"/>
    <w:rsid w:val="00E40C8C"/>
    <w:rsid w:val="00E44A61"/>
    <w:rsid w:val="00E51412"/>
    <w:rsid w:val="00E6293D"/>
    <w:rsid w:val="00E76266"/>
    <w:rsid w:val="00E90AE3"/>
    <w:rsid w:val="00EA0F38"/>
    <w:rsid w:val="00EC1FAF"/>
    <w:rsid w:val="00EC3279"/>
    <w:rsid w:val="00EC593D"/>
    <w:rsid w:val="00EC6320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CED905-9DF6-4E43-A05E-0A580560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rFonts w:cs="Times New Roman"/>
      <w:color w:val="0563C1"/>
      <w:u w:val="single"/>
    </w:rPr>
  </w:style>
  <w:style w:type="table" w:styleId="Tabeliruudustik">
    <w:name w:val="Table Grid"/>
    <w:basedOn w:val="Normaaltabe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D93FA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D93F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21B3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B939-2392-45AA-A739-C25F130E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Kasutaja</cp:lastModifiedBy>
  <cp:revision>2</cp:revision>
  <cp:lastPrinted>2016-05-25T04:54:00Z</cp:lastPrinted>
  <dcterms:created xsi:type="dcterms:W3CDTF">2017-12-13T11:46:00Z</dcterms:created>
  <dcterms:modified xsi:type="dcterms:W3CDTF">2017-12-13T11:46:00Z</dcterms:modified>
</cp:coreProperties>
</file>