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E424AE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E424AE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56603C" w:rsidRDefault="006F5871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5: </w:t>
      </w:r>
      <w:r w:rsidRPr="006F5871">
        <w:rPr>
          <w:rFonts w:ascii="Roboto Condensed" w:hAnsi="Roboto Condensed"/>
          <w:b/>
          <w:sz w:val="24"/>
          <w:szCs w:val="24"/>
        </w:rPr>
        <w:t>sotsiaalse heaolu ja kultuuripärandi, sealhulgas kalanduse ja merenduse kultuuripärandi edendamine, kalanduskogukondade rolli tugevdamine kohalikus arengus ja kohalike kalandusressursside ja merendustegevuse juhtimine, mis on</w:t>
      </w:r>
      <w:r>
        <w:rPr>
          <w:rFonts w:ascii="Roboto Condensed" w:hAnsi="Roboto Condensed"/>
          <w:b/>
          <w:sz w:val="24"/>
          <w:szCs w:val="24"/>
        </w:rPr>
        <w:t xml:space="preserve"> </w:t>
      </w:r>
      <w:r w:rsidRPr="006F5871">
        <w:rPr>
          <w:rFonts w:ascii="Roboto Condensed" w:hAnsi="Roboto Condensed"/>
          <w:b/>
          <w:sz w:val="24"/>
          <w:szCs w:val="24"/>
        </w:rPr>
        <w:t>suunatud Euroopa Parlamendi ja nõukogu määruse (EL) nr 508/2014 artikli 63 lõike 1 punktides d ja e sätestatud eesmärgi saavutamisele</w:t>
      </w:r>
    </w:p>
    <w:p w:rsidR="006F5871" w:rsidRDefault="006F5871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9606" w:type="dxa"/>
        <w:tblLayout w:type="fixed"/>
        <w:tblLook w:val="04A0" w:firstRow="1" w:lastRow="0" w:firstColumn="1" w:lastColumn="0" w:noHBand="0" w:noVBand="1"/>
      </w:tblPr>
      <w:tblGrid>
        <w:gridCol w:w="791"/>
        <w:gridCol w:w="26"/>
        <w:gridCol w:w="2297"/>
        <w:gridCol w:w="638"/>
        <w:gridCol w:w="638"/>
        <w:gridCol w:w="1275"/>
        <w:gridCol w:w="98"/>
        <w:gridCol w:w="1178"/>
        <w:gridCol w:w="1134"/>
        <w:gridCol w:w="1477"/>
        <w:gridCol w:w="18"/>
        <w:gridCol w:w="36"/>
      </w:tblGrid>
      <w:tr w:rsidR="00E51412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E51412" w:rsidTr="00070F3F">
        <w:trPr>
          <w:gridAfter w:val="2"/>
          <w:wAfter w:w="54" w:type="dxa"/>
        </w:trPr>
        <w:tc>
          <w:tcPr>
            <w:tcW w:w="791" w:type="dxa"/>
          </w:tcPr>
          <w:p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6.1</w:t>
            </w:r>
          </w:p>
        </w:tc>
        <w:tc>
          <w:tcPr>
            <w:tcW w:w="2323" w:type="dxa"/>
            <w:gridSpan w:val="2"/>
          </w:tcPr>
          <w:p w:rsidR="00E51412" w:rsidRDefault="00E51412" w:rsidP="0093721B">
            <w:pPr>
              <w:rPr>
                <w:rFonts w:ascii="Roboto Condensed" w:hAnsi="Roboto Condensed"/>
              </w:rPr>
            </w:pPr>
            <w:r w:rsidRPr="00E51412">
              <w:rPr>
                <w:rFonts w:ascii="Roboto Condensed" w:hAnsi="Roboto Condensed"/>
              </w:rPr>
              <w:t>Taotleja liikmed ja nende tegevusala, kui taotlejaks on mittetulundusühing või sihtasutus</w:t>
            </w:r>
          </w:p>
        </w:tc>
        <w:tc>
          <w:tcPr>
            <w:tcW w:w="6438" w:type="dxa"/>
            <w:gridSpan w:val="7"/>
          </w:tcPr>
          <w:p w:rsidR="00E51412" w:rsidRDefault="00E51412" w:rsidP="0093721B">
            <w:pPr>
              <w:rPr>
                <w:rFonts w:ascii="Roboto Condensed" w:hAnsi="Roboto Condensed"/>
              </w:rPr>
            </w:pPr>
          </w:p>
        </w:tc>
      </w:tr>
      <w:tr w:rsidR="00E51412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:rsidR="00E51412" w:rsidRPr="00967D93" w:rsidRDefault="00E51412" w:rsidP="0093721B">
            <w:pPr>
              <w:rPr>
                <w:rFonts w:ascii="Roboto Condensed" w:hAnsi="Roboto Condensed"/>
                <w:b/>
              </w:rPr>
            </w:pPr>
            <w:r w:rsidRPr="00967D93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321EE7" w:rsidTr="00070F3F">
        <w:trPr>
          <w:gridAfter w:val="1"/>
          <w:wAfter w:w="36" w:type="dxa"/>
        </w:trPr>
        <w:tc>
          <w:tcPr>
            <w:tcW w:w="791" w:type="dxa"/>
            <w:vMerge w:val="restart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6.2.1</w:t>
            </w:r>
          </w:p>
        </w:tc>
        <w:tc>
          <w:tcPr>
            <w:tcW w:w="2323" w:type="dxa"/>
            <w:gridSpan w:val="2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456" w:type="dxa"/>
            <w:gridSpan w:val="8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:rsidTr="00070F3F">
        <w:trPr>
          <w:gridAfter w:val="1"/>
          <w:wAfter w:w="36" w:type="dxa"/>
        </w:trPr>
        <w:tc>
          <w:tcPr>
            <w:tcW w:w="791" w:type="dxa"/>
            <w:vMerge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eesmärk</w:t>
            </w:r>
            <w:r>
              <w:rPr>
                <w:rFonts w:ascii="Roboto Condensed" w:hAnsi="Roboto Condensed"/>
              </w:rPr>
              <w:t xml:space="preserve"> </w:t>
            </w:r>
            <w:r w:rsidRPr="00967D93">
              <w:rPr>
                <w:rFonts w:ascii="Roboto Condensed" w:hAnsi="Roboto Condensed"/>
              </w:rPr>
              <w:t>sh otseste kasusaajate loetelu</w:t>
            </w:r>
          </w:p>
        </w:tc>
        <w:tc>
          <w:tcPr>
            <w:tcW w:w="6456" w:type="dxa"/>
            <w:gridSpan w:val="8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:rsidTr="00070F3F">
        <w:trPr>
          <w:gridAfter w:val="1"/>
          <w:wAfter w:w="36" w:type="dxa"/>
        </w:trPr>
        <w:tc>
          <w:tcPr>
            <w:tcW w:w="791" w:type="dxa"/>
            <w:vMerge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649" w:type="dxa"/>
            <w:gridSpan w:val="4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Alguskuupäev (pp.kk.aa)</w:t>
            </w:r>
          </w:p>
        </w:tc>
        <w:tc>
          <w:tcPr>
            <w:tcW w:w="3807" w:type="dxa"/>
            <w:gridSpan w:val="4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Lõppkuupäev (pp.kk.aa)</w:t>
            </w:r>
          </w:p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C03709" w:rsidTr="00070F3F">
        <w:trPr>
          <w:gridAfter w:val="2"/>
          <w:wAfter w:w="54" w:type="dxa"/>
        </w:trPr>
        <w:tc>
          <w:tcPr>
            <w:tcW w:w="791" w:type="dxa"/>
            <w:vMerge/>
          </w:tcPr>
          <w:p w:rsidR="00C03709" w:rsidRDefault="00C0370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Sihtasutuse juhatuse ja nõukogu </w:t>
            </w:r>
          </w:p>
          <w:p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liikmete nimekiri ja teave nende</w:t>
            </w:r>
          </w:p>
          <w:p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 tegelemisest majandustegevusega </w:t>
            </w:r>
          </w:p>
          <w:p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kalapüügi-või vesiviljelustoodete </w:t>
            </w:r>
          </w:p>
          <w:p w:rsid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tootmise või töötlemise tegevusalal</w:t>
            </w:r>
          </w:p>
        </w:tc>
        <w:tc>
          <w:tcPr>
            <w:tcW w:w="6438" w:type="dxa"/>
            <w:gridSpan w:val="7"/>
          </w:tcPr>
          <w:p w:rsidR="00C03709" w:rsidRDefault="00C03709" w:rsidP="0093721B">
            <w:pPr>
              <w:rPr>
                <w:rFonts w:ascii="Roboto Condensed" w:hAnsi="Roboto Condensed"/>
              </w:rPr>
            </w:pPr>
          </w:p>
        </w:tc>
      </w:tr>
      <w:tr w:rsidR="00321EE7" w:rsidTr="00070F3F">
        <w:trPr>
          <w:gridAfter w:val="2"/>
          <w:wAfter w:w="54" w:type="dxa"/>
        </w:trPr>
        <w:tc>
          <w:tcPr>
            <w:tcW w:w="791" w:type="dxa"/>
            <w:vMerge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321EE7">
              <w:rPr>
                <w:rFonts w:ascii="Roboto Condensed" w:hAnsi="Roboto Condensed"/>
              </w:rPr>
              <w:t>avandatava investeeringuobjekti asukoht</w:t>
            </w:r>
          </w:p>
        </w:tc>
        <w:tc>
          <w:tcPr>
            <w:tcW w:w="6438" w:type="dxa"/>
            <w:gridSpan w:val="7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:rsidTr="00070F3F">
        <w:trPr>
          <w:gridAfter w:val="2"/>
          <w:wAfter w:w="54" w:type="dxa"/>
        </w:trPr>
        <w:tc>
          <w:tcPr>
            <w:tcW w:w="791" w:type="dxa"/>
            <w:vMerge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321EE7">
              <w:rPr>
                <w:rFonts w:ascii="Roboto Condensed" w:hAnsi="Roboto Condensed"/>
              </w:rPr>
              <w:t>aa ja hoone kasutusõigus (omand, hoonestusõigus, rendileping), kui taotleja ei ole omanik</w:t>
            </w:r>
          </w:p>
        </w:tc>
        <w:tc>
          <w:tcPr>
            <w:tcW w:w="6438" w:type="dxa"/>
            <w:gridSpan w:val="7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:rsidR="00321EE7" w:rsidRPr="00321EE7" w:rsidRDefault="00321EE7" w:rsidP="0093721B">
            <w:pPr>
              <w:rPr>
                <w:rFonts w:ascii="Roboto Condensed" w:hAnsi="Roboto Condensed"/>
                <w:b/>
              </w:rPr>
            </w:pPr>
            <w:r w:rsidRPr="00321EE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:rsidTr="00EF239D">
        <w:trPr>
          <w:gridAfter w:val="2"/>
          <w:wAfter w:w="54" w:type="dxa"/>
        </w:trPr>
        <w:tc>
          <w:tcPr>
            <w:tcW w:w="791" w:type="dxa"/>
          </w:tcPr>
          <w:p w:rsidR="00413955" w:rsidRPr="007E084E" w:rsidRDefault="00413955" w:rsidP="00413955"/>
        </w:tc>
        <w:tc>
          <w:tcPr>
            <w:tcW w:w="2323" w:type="dxa"/>
            <w:gridSpan w:val="2"/>
            <w:shd w:val="clear" w:color="auto" w:fill="C2D69B" w:themeFill="accent3" w:themeFillTint="99"/>
          </w:tcPr>
          <w:p w:rsidR="00413955" w:rsidRPr="00422141" w:rsidRDefault="00413955" w:rsidP="00413955">
            <w:pPr>
              <w:rPr>
                <w:b/>
              </w:rPr>
            </w:pPr>
            <w:r w:rsidRPr="00422141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</w:t>
            </w: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lik maksumus ilma käibemaksuta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Abikõlb</w:t>
            </w: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 xml:space="preserve">Abikõlblik maksumus </w:t>
            </w: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 xml:space="preserve">Taotletava toetuse </w:t>
            </w: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Omafinantseering</w:t>
            </w:r>
          </w:p>
        </w:tc>
        <w:tc>
          <w:tcPr>
            <w:tcW w:w="1477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>
              <w:rPr>
                <w:b/>
              </w:rPr>
              <w:t xml:space="preserve">Väljavalitud </w:t>
            </w:r>
            <w:r>
              <w:rPr>
                <w:b/>
              </w:rPr>
              <w:lastRenderedPageBreak/>
              <w:t>hinnapakkuja</w:t>
            </w: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6.3.1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065A94">
              <w:rPr>
                <w:rFonts w:ascii="Roboto Condensed" w:hAnsi="Roboto Condensed"/>
              </w:rPr>
              <w:t>eadmete ja vahendite soetamine ning paigaldamine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6.3.2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</w:t>
            </w:r>
            <w:r w:rsidRPr="00065A94">
              <w:rPr>
                <w:rFonts w:ascii="Roboto Condensed" w:hAnsi="Roboto Condensed"/>
              </w:rPr>
              <w:t>hitise või rajatise ehitamise või uuendamise kulud, sh tehnosüsteemid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6.3.4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065A94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6.3.5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Ü</w:t>
            </w:r>
            <w:r w:rsidRPr="00065A94">
              <w:rPr>
                <w:rFonts w:ascii="Roboto Condensed" w:hAnsi="Roboto Condensed"/>
              </w:rPr>
              <w:t>rituse (festival, mess, laat, jms) korraldamisega seotud kulud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6.3.6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65A94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6.3.7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65A94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6.3.8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065A94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6.3.9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065A94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6.3.10</w:t>
            </w:r>
          </w:p>
        </w:tc>
        <w:tc>
          <w:tcPr>
            <w:tcW w:w="2323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2"/>
          <w:wAfter w:w="54" w:type="dxa"/>
        </w:trPr>
        <w:tc>
          <w:tcPr>
            <w:tcW w:w="79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6.3.11</w:t>
            </w:r>
          </w:p>
        </w:tc>
        <w:tc>
          <w:tcPr>
            <w:tcW w:w="2323" w:type="dxa"/>
            <w:gridSpan w:val="2"/>
          </w:tcPr>
          <w:p w:rsidR="004D06B4" w:rsidRPr="00065A94" w:rsidRDefault="004D06B4" w:rsidP="0093721B">
            <w:pPr>
              <w:rPr>
                <w:rFonts w:ascii="Roboto Condensed" w:hAnsi="Roboto Condensed"/>
                <w:b/>
              </w:rPr>
            </w:pPr>
            <w:r w:rsidRPr="00065A94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65A94" w:rsidTr="00A72059">
        <w:tc>
          <w:tcPr>
            <w:tcW w:w="817" w:type="dxa"/>
            <w:gridSpan w:val="2"/>
            <w:shd w:val="clear" w:color="auto" w:fill="C2D69B" w:themeFill="accent3" w:themeFillTint="99"/>
          </w:tcPr>
          <w:p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6.4</w:t>
            </w:r>
          </w:p>
        </w:tc>
        <w:tc>
          <w:tcPr>
            <w:tcW w:w="8789" w:type="dxa"/>
            <w:gridSpan w:val="10"/>
            <w:shd w:val="clear" w:color="auto" w:fill="C2D69B" w:themeFill="accent3" w:themeFillTint="99"/>
          </w:tcPr>
          <w:p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6.4.1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elluviimise ja toetuse vajalikkuse põhjendus, hetkeolukorra kirjeldus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6.4.2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oodatavad tulemused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6.4.3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6.4.4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meetme tegevussuuna eesmärgi (valida, kas projekt panustab Euroopa Parlamendi ja nõukogu määruse (EL) nr 508/2014 artikli 63 lõike 1 punkti d või punkti e eesmärki) ja kohaliku arengu strateegiaga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6.4.5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ja kooskõla muude piirkondlike arengu- ja planeeringudokumentidega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6.4.6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6.4.7</w:t>
            </w:r>
          </w:p>
        </w:tc>
        <w:tc>
          <w:tcPr>
            <w:tcW w:w="8789" w:type="dxa"/>
            <w:gridSpan w:val="10"/>
          </w:tcPr>
          <w:p w:rsidR="00275E45" w:rsidRDefault="00275E45" w:rsidP="00275E45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 xml:space="preserve">Projekti oodatavad tulemusnäitajad </w:t>
            </w:r>
            <w:r w:rsidRPr="00521B3B">
              <w:rPr>
                <w:rFonts w:ascii="Roboto Condensed" w:hAnsi="Roboto Condensed"/>
              </w:rPr>
              <w:t>(prognoositavad):</w:t>
            </w:r>
          </w:p>
          <w:p w:rsidR="00275E45" w:rsidRPr="00521B3B" w:rsidRDefault="00275E45" w:rsidP="00275E45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Loodud töökohtade arv </w:t>
            </w:r>
            <w:r w:rsidRPr="00521B3B">
              <w:rPr>
                <w:rFonts w:ascii="Roboto Condensed" w:hAnsi="Roboto Condensed"/>
              </w:rPr>
              <w:t>(täistööajale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275E45" w:rsidRPr="00521B3B" w:rsidRDefault="00275E45" w:rsidP="00275E45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Säilitatud töökohtade arv </w:t>
            </w:r>
            <w:r w:rsidRPr="00521B3B">
              <w:rPr>
                <w:rFonts w:ascii="Roboto Condensed" w:hAnsi="Roboto Condensed"/>
              </w:rPr>
              <w:t>(täistööajale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275E45" w:rsidRPr="00521B3B" w:rsidRDefault="00275E45" w:rsidP="00275E45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>- Loodud ettevõtete arv: ……………….</w:t>
            </w: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:rsidTr="00065A94">
        <w:tc>
          <w:tcPr>
            <w:tcW w:w="817" w:type="dxa"/>
            <w:gridSpan w:val="2"/>
          </w:tcPr>
          <w:p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6.4.8</w:t>
            </w:r>
          </w:p>
        </w:tc>
        <w:tc>
          <w:tcPr>
            <w:tcW w:w="8789" w:type="dxa"/>
            <w:gridSpan w:val="10"/>
          </w:tcPr>
          <w:p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jätkusuutlikkuse kirjeldus (edasised ülalpidamiskulud ehitiste, rajatiste ehitusel)</w:t>
            </w:r>
          </w:p>
          <w:p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</w:tbl>
    <w:p w:rsidR="006F5871" w:rsidRPr="00E51412" w:rsidRDefault="006F5871" w:rsidP="0093721B">
      <w:pPr>
        <w:spacing w:after="0" w:line="240" w:lineRule="auto"/>
        <w:rPr>
          <w:rFonts w:ascii="Roboto Condensed" w:hAnsi="Roboto Condensed"/>
        </w:rPr>
      </w:pPr>
    </w:p>
    <w:p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0D11F6" w:rsidRPr="00122920" w:rsidRDefault="000D11F6" w:rsidP="0093721B">
      <w:pPr>
        <w:spacing w:after="0" w:line="240" w:lineRule="auto"/>
        <w:rPr>
          <w:rFonts w:ascii="Roboto Condensed" w:hAnsi="Roboto Condensed"/>
        </w:rPr>
      </w:pPr>
    </w:p>
    <w:sectPr w:rsidR="000D11F6" w:rsidRPr="00122920" w:rsidSect="00413955">
      <w:footerReference w:type="default" r:id="rId9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86" w:rsidRDefault="00CD7D86" w:rsidP="00D93FA4">
      <w:pPr>
        <w:spacing w:after="0" w:line="240" w:lineRule="auto"/>
      </w:pPr>
      <w:r>
        <w:separator/>
      </w:r>
    </w:p>
  </w:endnote>
  <w:endnote w:type="continuationSeparator" w:id="0">
    <w:p w:rsidR="00CD7D86" w:rsidRDefault="00CD7D86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50A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86" w:rsidRDefault="00CD7D86" w:rsidP="00D93FA4">
      <w:pPr>
        <w:spacing w:after="0" w:line="240" w:lineRule="auto"/>
      </w:pPr>
      <w:r>
        <w:separator/>
      </w:r>
    </w:p>
  </w:footnote>
  <w:footnote w:type="continuationSeparator" w:id="0">
    <w:p w:rsidR="00CD7D86" w:rsidRDefault="00CD7D86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2550A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5658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36447"/>
    <w:rsid w:val="00544079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D7D86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BD8"/>
    <w:rsid w:val="00E27C79"/>
    <w:rsid w:val="00E31EE1"/>
    <w:rsid w:val="00E40C8C"/>
    <w:rsid w:val="00E424AE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D6935-CC1F-4735-828F-19FB6AB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B8D4-6355-42B1-9587-96F1CC2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2017-12-13T11:47:00Z</dcterms:created>
  <dcterms:modified xsi:type="dcterms:W3CDTF">2017-12-13T11:47:00Z</dcterms:modified>
</cp:coreProperties>
</file>